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F83EA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为了规范我院临床试验汇款及发票开具流程，特此说明: </w:t>
      </w:r>
    </w:p>
    <w:p w14:paraId="7E748A76">
      <w:pPr>
        <w:pStyle w:val="9"/>
        <w:numPr>
          <w:ilvl w:val="0"/>
          <w:numId w:val="1"/>
        </w:numPr>
        <w:spacing w:line="360" w:lineRule="auto"/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临床试验协议经费由机构办公室统一管理；</w:t>
      </w:r>
    </w:p>
    <w:p w14:paraId="57F0C4C8">
      <w:pPr>
        <w:pStyle w:val="9"/>
        <w:numPr>
          <w:ilvl w:val="0"/>
          <w:numId w:val="1"/>
        </w:numPr>
        <w:spacing w:line="360" w:lineRule="auto"/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汇款时务必注明: GCP+项目+PI+第几笔款；</w:t>
      </w:r>
    </w:p>
    <w:p w14:paraId="4ABA067F">
      <w:pPr>
        <w:pStyle w:val="9"/>
        <w:numPr>
          <w:ilvl w:val="0"/>
          <w:numId w:val="1"/>
        </w:numPr>
        <w:spacing w:line="360" w:lineRule="auto"/>
        <w:ind w:firstLineChars="0"/>
        <w:rPr>
          <w:color w:val="000000" w:themeColor="text1"/>
        </w:rPr>
      </w:pPr>
      <w:r>
        <w:fldChar w:fldCharType="begin"/>
      </w:r>
      <w:r>
        <w:instrText xml:space="preserve"> HYPERLINK "mailto:汇款后请将入账通知发送shulanlcsy@163.com%20" </w:instrText>
      </w:r>
      <w:r>
        <w:fldChar w:fldCharType="separate"/>
      </w:r>
      <w:r>
        <w:rPr>
          <w:rFonts w:hint="eastAsia"/>
          <w:color w:val="000000" w:themeColor="text1"/>
        </w:rPr>
        <w:t>汇款后请将入账通知单、银行打款凭证发送至</w:t>
      </w:r>
      <w:r>
        <w:rPr>
          <w:rFonts w:hint="eastAsia"/>
          <w:color w:val="000000" w:themeColor="text1"/>
        </w:rPr>
        <w:fldChar w:fldCharType="end"/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qi.jiang@shulan.com邮箱</w:t>
      </w:r>
      <w:r>
        <w:rPr>
          <w:rFonts w:hint="eastAsia"/>
          <w:color w:val="000000" w:themeColor="text1"/>
          <w:lang w:eastAsia="zh-CN"/>
        </w:rPr>
        <w:t>；</w:t>
      </w:r>
      <w:bookmarkStart w:id="0" w:name="_GoBack"/>
      <w:bookmarkEnd w:id="0"/>
    </w:p>
    <w:p w14:paraId="5D9807CF">
      <w:pPr>
        <w:pStyle w:val="9"/>
        <w:numPr>
          <w:ilvl w:val="0"/>
          <w:numId w:val="1"/>
        </w:numPr>
        <w:spacing w:line="360" w:lineRule="auto"/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一般在收到临床试验每笔研究费用及入账通知单后的当月月底，出具同等面值正式发票。2024年</w:t>
      </w:r>
      <w:r>
        <w:rPr>
          <w:color w:val="000000" w:themeColor="text1"/>
        </w:rPr>
        <w:t>6月开始，增值税发票都开具</w:t>
      </w:r>
      <w:r>
        <w:t>数电发票，</w:t>
      </w:r>
      <w:r>
        <w:rPr>
          <w:color w:val="FF0000"/>
        </w:rPr>
        <w:t>需要填写电子邮箱</w:t>
      </w:r>
      <w:r>
        <w:rPr>
          <w:rFonts w:hint="eastAsia"/>
          <w:color w:val="FF0000"/>
        </w:rPr>
        <w:t>/联系电话</w:t>
      </w:r>
      <w:r>
        <w:rPr>
          <w:color w:val="FF0000"/>
        </w:rPr>
        <w:t>，方便发送</w:t>
      </w:r>
      <w:r>
        <w:rPr>
          <w:rFonts w:hint="eastAsia"/>
          <w:color w:val="FF0000"/>
        </w:rPr>
        <w:t>。</w:t>
      </w:r>
    </w:p>
    <w:p w14:paraId="70F1895C">
      <w:pPr>
        <w:pStyle w:val="9"/>
        <w:numPr>
          <w:ilvl w:val="0"/>
          <w:numId w:val="1"/>
        </w:numPr>
        <w:spacing w:line="360" w:lineRule="auto"/>
        <w:ind w:firstLineChars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以下为机构入账通知模板。</w:t>
      </w:r>
      <w:r>
        <w:rPr>
          <w:rFonts w:hint="eastAsia"/>
          <w:color w:val="FF0000"/>
        </w:rPr>
        <w:t>请将银行打款回单粘贴在下一页</w:t>
      </w:r>
      <w:r>
        <w:rPr>
          <w:rFonts w:hint="eastAsia"/>
          <w:color w:val="000000" w:themeColor="text1"/>
        </w:rPr>
        <w:t>；</w:t>
      </w:r>
    </w:p>
    <w:tbl>
      <w:tblPr>
        <w:tblStyle w:val="4"/>
        <w:tblW w:w="985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09"/>
        <w:gridCol w:w="4026"/>
        <w:gridCol w:w="1268"/>
        <w:gridCol w:w="224"/>
        <w:gridCol w:w="3326"/>
      </w:tblGrid>
      <w:tr w14:paraId="201363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1" w:hRule="atLeast"/>
          <w:jc w:val="center"/>
        </w:trPr>
        <w:tc>
          <w:tcPr>
            <w:tcW w:w="9853" w:type="dxa"/>
            <w:gridSpan w:val="5"/>
            <w:vAlign w:val="center"/>
          </w:tcPr>
          <w:p w14:paraId="6A74DB71">
            <w:pPr>
              <w:autoSpaceDE w:val="0"/>
              <w:autoSpaceDN w:val="0"/>
              <w:adjustRightInd w:val="0"/>
              <w:spacing w:line="360" w:lineRule="auto"/>
              <w:ind w:firstLine="4202" w:firstLineChars="2000"/>
              <w:rPr>
                <w:rFonts w:ascii="微软雅黑" w:hAnsi="微软雅黑" w:eastAsia="微软雅黑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Cs w:val="21"/>
              </w:rPr>
              <w:t>机构入账通知</w:t>
            </w:r>
          </w:p>
        </w:tc>
      </w:tr>
      <w:tr w14:paraId="3C192C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3" w:hRule="atLeast"/>
          <w:jc w:val="center"/>
        </w:trPr>
        <w:tc>
          <w:tcPr>
            <w:tcW w:w="9853" w:type="dxa"/>
            <w:gridSpan w:val="5"/>
            <w:vAlign w:val="center"/>
          </w:tcPr>
          <w:p w14:paraId="22D763B7">
            <w:pPr>
              <w:autoSpaceDE w:val="0"/>
              <w:autoSpaceDN w:val="0"/>
              <w:adjustRightInd w:val="0"/>
              <w:spacing w:line="360" w:lineRule="auto"/>
              <w:rPr>
                <w:rFonts w:ascii="微软雅黑" w:hAnsi="微软雅黑" w:eastAsia="微软雅黑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Cs w:val="21"/>
              </w:rPr>
              <w:t>树兰（杭州）医院药物临床试验机构：</w:t>
            </w:r>
          </w:p>
        </w:tc>
      </w:tr>
      <w:tr w14:paraId="5D1C834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3" w:hRule="atLeast"/>
          <w:jc w:val="center"/>
        </w:trPr>
        <w:tc>
          <w:tcPr>
            <w:tcW w:w="9853" w:type="dxa"/>
            <w:gridSpan w:val="5"/>
            <w:vAlign w:val="center"/>
          </w:tcPr>
          <w:p w14:paraId="2CC00214">
            <w:pPr>
              <w:autoSpaceDE w:val="0"/>
              <w:autoSpaceDN w:val="0"/>
              <w:adjustRightInd w:val="0"/>
              <w:spacing w:line="360" w:lineRule="auto"/>
              <w:rPr>
                <w:rFonts w:ascii="微软雅黑" w:hAnsi="微软雅黑" w:eastAsia="微软雅黑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Cs w:val="21"/>
              </w:rPr>
              <w:t>以下为临床试验项目研究费用汇款信息，请办理入账并开具发票。</w:t>
            </w:r>
          </w:p>
        </w:tc>
      </w:tr>
      <w:tr w14:paraId="37EBB39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1" w:hRule="atLeast"/>
          <w:jc w:val="center"/>
        </w:trPr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E5B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汇款时间</w:t>
            </w:r>
          </w:p>
        </w:tc>
        <w:tc>
          <w:tcPr>
            <w:tcW w:w="4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FAB524">
            <w:pPr>
              <w:autoSpaceDE w:val="0"/>
              <w:autoSpaceDN w:val="0"/>
              <w:adjustRightInd w:val="0"/>
              <w:spacing w:line="360" w:lineRule="auto"/>
              <w:ind w:firstLine="945" w:firstLineChars="450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 xml:space="preserve">年    月 </w:t>
            </w:r>
            <w:r>
              <w:rPr>
                <w:rFonts w:ascii="微软雅黑" w:hAnsi="微软雅黑" w:eastAsia="微软雅黑"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 xml:space="preserve"> 日</w:t>
            </w:r>
          </w:p>
        </w:tc>
        <w:tc>
          <w:tcPr>
            <w:tcW w:w="14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041858">
            <w:pPr>
              <w:autoSpaceDE w:val="0"/>
              <w:autoSpaceDN w:val="0"/>
              <w:adjustRightInd w:val="0"/>
              <w:spacing w:line="360" w:lineRule="auto"/>
              <w:ind w:right="42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汇款金额</w:t>
            </w:r>
          </w:p>
        </w:tc>
        <w:tc>
          <w:tcPr>
            <w:tcW w:w="33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6C1F6">
            <w:pPr>
              <w:autoSpaceDE w:val="0"/>
              <w:autoSpaceDN w:val="0"/>
              <w:adjustRightInd w:val="0"/>
              <w:spacing w:line="360" w:lineRule="auto"/>
              <w:ind w:right="420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 xml:space="preserve">  元</w:t>
            </w:r>
          </w:p>
        </w:tc>
      </w:tr>
      <w:tr w14:paraId="4BDD0B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94" w:hRule="atLeast"/>
          <w:jc w:val="center"/>
        </w:trPr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565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项目名称（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szCs w:val="21"/>
              </w:rPr>
              <w:t>PI）</w:t>
            </w:r>
          </w:p>
        </w:tc>
        <w:tc>
          <w:tcPr>
            <w:tcW w:w="4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8E5D0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  <w:p w14:paraId="7494806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  <w:tc>
          <w:tcPr>
            <w:tcW w:w="14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8C4E3D">
            <w:pPr>
              <w:spacing w:line="360" w:lineRule="auto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财务摘要</w:t>
            </w:r>
          </w:p>
        </w:tc>
        <w:tc>
          <w:tcPr>
            <w:tcW w:w="33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A228FE">
            <w:pPr>
              <w:autoSpaceDE w:val="0"/>
              <w:autoSpaceDN w:val="0"/>
              <w:adjustRightInd w:val="0"/>
              <w:spacing w:line="360" w:lineRule="auto"/>
              <w:ind w:right="420"/>
              <w:rPr>
                <w:rFonts w:ascii="微软雅黑" w:hAnsi="微软雅黑" w:eastAsia="微软雅黑" w:cs="宋体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szCs w:val="21"/>
              </w:rPr>
              <w:t>合同签署后勾选项：</w:t>
            </w:r>
          </w:p>
          <w:p w14:paraId="620B5FE7">
            <w:pPr>
              <w:autoSpaceDE w:val="0"/>
              <w:autoSpaceDN w:val="0"/>
              <w:adjustRightInd w:val="0"/>
              <w:spacing w:line="360" w:lineRule="auto"/>
              <w:ind w:left="105" w:right="420" w:hanging="105" w:hangingChars="50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合同：【第（  ）笔款】</w:t>
            </w:r>
          </w:p>
          <w:p w14:paraId="696B13A2">
            <w:pPr>
              <w:autoSpaceDE w:val="0"/>
              <w:autoSpaceDN w:val="0"/>
              <w:adjustRightInd w:val="0"/>
              <w:spacing w:line="360" w:lineRule="auto"/>
              <w:ind w:right="420"/>
              <w:rPr>
                <w:rFonts w:ascii="微软雅黑" w:hAnsi="微软雅黑" w:eastAsia="微软雅黑" w:cs="宋体"/>
                <w:color w:val="000000"/>
                <w:szCs w:val="21"/>
              </w:rPr>
            </w:pPr>
          </w:p>
        </w:tc>
      </w:tr>
      <w:tr w14:paraId="7943B0D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1" w:hRule="atLeast"/>
          <w:jc w:val="center"/>
        </w:trPr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03FC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汇</w:t>
            </w:r>
          </w:p>
          <w:p w14:paraId="0609B4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款</w:t>
            </w:r>
          </w:p>
          <w:p w14:paraId="3D66639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单</w:t>
            </w:r>
          </w:p>
          <w:p w14:paraId="1C0757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位</w:t>
            </w:r>
          </w:p>
        </w:tc>
        <w:tc>
          <w:tcPr>
            <w:tcW w:w="5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FE463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公司名称：</w:t>
            </w:r>
          </w:p>
          <w:p w14:paraId="4CD76A9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纳税人识别号：</w:t>
            </w:r>
          </w:p>
          <w:p w14:paraId="7F2103C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地址、电话：</w:t>
            </w:r>
          </w:p>
          <w:p w14:paraId="3721233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微软雅黑" w:hAnsi="微软雅黑" w:eastAsia="微软雅黑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1"/>
              </w:rPr>
              <w:t>开户行及帐号</w:t>
            </w:r>
          </w:p>
        </w:tc>
        <w:tc>
          <w:tcPr>
            <w:tcW w:w="35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51B8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软雅黑" w:hAnsi="微软雅黑" w:eastAsia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</w:rPr>
              <w:t>增值税发票</w:t>
            </w:r>
          </w:p>
          <w:p w14:paraId="2DA531D1">
            <w:pPr>
              <w:autoSpaceDE w:val="0"/>
              <w:autoSpaceDN w:val="0"/>
              <w:adjustRightInd w:val="0"/>
              <w:spacing w:line="360" w:lineRule="auto"/>
              <w:rPr>
                <w:rFonts w:ascii="微软雅黑" w:hAnsi="微软雅黑" w:eastAsia="微软雅黑" w:cs="宋体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Cs w:val="21"/>
              </w:rPr>
              <w:t>专票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</w:rPr>
              <w:t>（       ）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Cs w:val="21"/>
              </w:rPr>
              <w:t>普票（       ）</w:t>
            </w:r>
          </w:p>
          <w:p w14:paraId="131DCCB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微软雅黑" w:hAnsi="微软雅黑" w:eastAsia="微软雅黑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FF0000"/>
                <w:highlight w:val="yellow"/>
              </w:rPr>
              <w:t>邮箱地址/联系电话：</w:t>
            </w:r>
            <w:r>
              <w:rPr>
                <w:rFonts w:hint="eastAsia"/>
                <w:color w:val="000000" w:themeColor="text1"/>
              </w:rPr>
              <w:t xml:space="preserve">（ </w:t>
            </w:r>
            <w:r>
              <w:rPr>
                <w:color w:val="000000" w:themeColor="text1"/>
              </w:rPr>
              <w:t xml:space="preserve">              </w:t>
            </w:r>
            <w:r>
              <w:rPr>
                <w:rFonts w:hint="eastAsia"/>
                <w:color w:val="000000" w:themeColor="text1"/>
              </w:rPr>
              <w:t xml:space="preserve">         ）</w:t>
            </w:r>
          </w:p>
        </w:tc>
      </w:tr>
      <w:tr w14:paraId="30C2C6D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7" w:hRule="atLeast"/>
          <w:jc w:val="center"/>
        </w:trPr>
        <w:tc>
          <w:tcPr>
            <w:tcW w:w="98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52BD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软雅黑" w:hAnsi="微软雅黑" w:eastAsia="微软雅黑" w:cs="宋体"/>
                <w:color w:val="FF0000"/>
                <w:szCs w:val="21"/>
              </w:rPr>
            </w:pPr>
          </w:p>
          <w:p w14:paraId="34E42D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软雅黑" w:hAnsi="微软雅黑" w:eastAsia="微软雅黑" w:cs="宋体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szCs w:val="21"/>
              </w:rPr>
              <w:t>此处粘贴付款回单</w:t>
            </w:r>
          </w:p>
        </w:tc>
      </w:tr>
    </w:tbl>
    <w:p w14:paraId="5F251021">
      <w:pPr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016B5B"/>
    <w:multiLevelType w:val="multilevel"/>
    <w:tmpl w:val="72016B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59BE"/>
    <w:rsid w:val="00002DA6"/>
    <w:rsid w:val="000259BE"/>
    <w:rsid w:val="000A06CD"/>
    <w:rsid w:val="000E1FC0"/>
    <w:rsid w:val="0016690F"/>
    <w:rsid w:val="00290E08"/>
    <w:rsid w:val="002A1A7E"/>
    <w:rsid w:val="002C226A"/>
    <w:rsid w:val="002E09F3"/>
    <w:rsid w:val="00327417"/>
    <w:rsid w:val="004D1307"/>
    <w:rsid w:val="0050367D"/>
    <w:rsid w:val="00511DD0"/>
    <w:rsid w:val="00534CB1"/>
    <w:rsid w:val="00595437"/>
    <w:rsid w:val="005964CE"/>
    <w:rsid w:val="006F6080"/>
    <w:rsid w:val="00711BC6"/>
    <w:rsid w:val="007C4F57"/>
    <w:rsid w:val="009C6399"/>
    <w:rsid w:val="00C13762"/>
    <w:rsid w:val="00C247B2"/>
    <w:rsid w:val="00D1236D"/>
    <w:rsid w:val="00D335BF"/>
    <w:rsid w:val="00DB07F6"/>
    <w:rsid w:val="00DF7E5D"/>
    <w:rsid w:val="00E47922"/>
    <w:rsid w:val="00EA115C"/>
    <w:rsid w:val="00F74F57"/>
    <w:rsid w:val="00F9577E"/>
    <w:rsid w:val="00FB5834"/>
    <w:rsid w:val="01F313C1"/>
    <w:rsid w:val="0B427D27"/>
    <w:rsid w:val="17D95D0B"/>
    <w:rsid w:val="1C4E2BFA"/>
    <w:rsid w:val="1F2572A4"/>
    <w:rsid w:val="221D4599"/>
    <w:rsid w:val="37CA3D42"/>
    <w:rsid w:val="44553D8D"/>
    <w:rsid w:val="44705C0B"/>
    <w:rsid w:val="490A20C7"/>
    <w:rsid w:val="5BD2648B"/>
    <w:rsid w:val="69AD3CE0"/>
    <w:rsid w:val="720E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0"/>
    <w:rPr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353</Words>
  <Characters>399</Characters>
  <Lines>3</Lines>
  <Paragraphs>1</Paragraphs>
  <TotalTime>63</TotalTime>
  <ScaleCrop>false</ScaleCrop>
  <LinksUpToDate>false</LinksUpToDate>
  <CharactersWithSpaces>451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2019-07-26T06:37:00Z</dcterms:created>
  <dc:creator>slyy-001</dc:creator>
  <cp:lastModifiedBy>琦琦</cp:lastModifiedBy>
  <dcterms:modified xsi:type="dcterms:W3CDTF">2026-05-08T05:22:37Z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eyJoZGlkIjoiZjk5YTBmOWVlNmVkZDNlNjNhY2JjOTc1NjcxNTkyZmYiLCJ1c2VySWQiOiI4MTUzMjM1ODcifQ==</vt:lpwstr>
  </property>
  <property fmtid="{D5CDD505-2E9C-101B-9397-08002B2CF9AE}" pid="4" name="ICV">
    <vt:lpwstr>C3C97F465BC4445A95B2D7B390EDE997_12</vt:lpwstr>
  </property>
</Properties>
</file>