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right"/>
        <w:rPr>
          <w:rFonts w:hint="eastAsia" w:ascii="华文楷体" w:hAnsi="华文楷体" w:eastAsia="华文楷体" w:cs="华文楷体"/>
          <w:b w:val="0"/>
          <w:bCs w:val="0"/>
          <w:sz w:val="24"/>
          <w:szCs w:val="24"/>
          <w:lang w:eastAsia="zh-CN"/>
        </w:rPr>
      </w:pPr>
      <w:r>
        <w:rPr>
          <w:rFonts w:hint="eastAsia" w:ascii="华文楷体" w:hAnsi="华文楷体" w:eastAsia="华文楷体" w:cs="华文楷体"/>
          <w:b w:val="0"/>
          <w:bCs w:val="0"/>
          <w:sz w:val="24"/>
          <w:szCs w:val="24"/>
          <w:lang w:eastAsia="zh-CN"/>
        </w:rPr>
        <w:t>文件编号：SLYJ-Form-005-02</w:t>
      </w:r>
    </w:p>
    <w:p>
      <w:pPr>
        <w:jc w:val="right"/>
        <w:rPr>
          <w:rFonts w:hint="eastAsia" w:ascii="华文楷体" w:hAnsi="华文楷体" w:eastAsia="华文楷体" w:cs="华文楷体"/>
          <w:b w:val="0"/>
          <w:bCs w:val="0"/>
          <w:sz w:val="24"/>
          <w:szCs w:val="24"/>
          <w:lang w:eastAsia="zh-CN"/>
        </w:rPr>
      </w:pPr>
    </w:p>
    <w:p>
      <w:pPr>
        <w:jc w:val="center"/>
        <w:rPr>
          <w:rFonts w:hint="eastAsia" w:ascii="华文楷体" w:hAnsi="华文楷体" w:eastAsia="华文楷体" w:cs="华文楷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华文楷体" w:hAnsi="华文楷体" w:eastAsia="华文楷体" w:cs="华文楷体"/>
          <w:b/>
          <w:bCs/>
          <w:kern w:val="2"/>
          <w:sz w:val="24"/>
          <w:szCs w:val="24"/>
          <w:lang w:val="en-US" w:eastAsia="zh-CN" w:bidi="ar-SA"/>
        </w:rPr>
        <w:t>医疗器械/诊断试剂临床试验立项资料清单</w:t>
      </w:r>
    </w:p>
    <w:p>
      <w:pPr>
        <w:jc w:val="center"/>
        <w:rPr>
          <w:rFonts w:hint="eastAsia" w:ascii="华文楷体" w:hAnsi="华文楷体" w:eastAsia="华文楷体" w:cs="华文楷体"/>
          <w:b/>
          <w:bCs/>
          <w:kern w:val="2"/>
          <w:sz w:val="24"/>
          <w:szCs w:val="24"/>
          <w:lang w:val="en-US" w:eastAsia="zh-CN" w:bidi="ar-SA"/>
        </w:rPr>
      </w:pPr>
    </w:p>
    <w:tbl>
      <w:tblPr>
        <w:tblStyle w:val="7"/>
        <w:tblW w:w="9472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95"/>
        <w:gridCol w:w="4542"/>
        <w:gridCol w:w="453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  <w:t>编号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  <w:t>立项资料清单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eastAsia="zh-CN"/>
              </w:rPr>
              <w:t>递交要求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color w:val="000000"/>
                <w:sz w:val="21"/>
                <w:szCs w:val="21"/>
                <w:lang w:eastAsia="zh-CN"/>
              </w:rPr>
              <w:t>立项资料清单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textAlignment w:val="center"/>
              <w:rPr>
                <w:rFonts w:hint="eastAsia" w:ascii="华文楷体" w:hAnsi="华文楷体" w:eastAsia="华文楷体" w:cs="华文楷体"/>
                <w:b/>
                <w:bCs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医疗器械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临床试验申请表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国家药品监督管理局药物临床试验批件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/>
              </w:rPr>
              <w:t>/通知书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bidi="ar"/>
              </w:rPr>
              <w:t>）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2.递交信中注明批件号及有效期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组长单位的伦理批件和成员表☆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5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试验方案及签字页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1.原件或复印件盖章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2.申办方、主要研究者及各相关方签字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3.递交信中注明版本号及日期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6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知情同意书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1.样稿盖章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7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研究者手册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2.递交信中注明版本号及日期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3.纸质文件过大时，将盖章原件扫描后以U盘形式递交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8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病历报告表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2.递交信中注明版本号及日期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3.纸质文件过大时，将盖章原件扫描后以U盘形式递交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9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原始病历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/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原始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数据来源说明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招募受试者的相关材料（如招募广告）☆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1.样稿盖章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11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保险证明（保险单+保险副本）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2.递交信中注明保险期限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试验用医疗器械标签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样稿盖章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13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产品注册检验报告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2.递交信中注明批号及有效期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产品自检报告(包括对照组产品检验报告、产品自检报告及说明书)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eastAsia="zh-CN"/>
              </w:rPr>
              <w:t>15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产品标准或相应的国家、行业标准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highlight w:val="none"/>
                <w:lang w:val="en-US" w:eastAsia="zh-CN"/>
              </w:rPr>
              <w:t>16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pStyle w:val="6"/>
              <w:widowControl/>
              <w:shd w:val="clear" w:color="auto" w:fill="FFFFFF"/>
              <w:spacing w:line="315" w:lineRule="atLeast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bidi="ar"/>
              </w:rPr>
              <w:t>临床试验机构的设施条件能够满足试验的综述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pStyle w:val="6"/>
              <w:widowControl/>
              <w:shd w:val="clear" w:color="auto" w:fill="FFFFFF"/>
              <w:spacing w:line="315" w:lineRule="atLeast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</w:rPr>
              <w:t>原件盖章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17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临床前实验室资料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top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18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申办方资质证明（营业执照、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医疗器械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生产许可证、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bidi="ar"/>
              </w:rPr>
              <w:t>医疗器械质量管理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体系声明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等）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2.递交信中注明证书有效期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19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CRO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公司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资质证明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及申办方委托书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2.递交信中注明证书有效期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3.委托书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复印件盖申办方公章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20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第三方检测单位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资质证明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及申办方委托书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2.递交信中注明证书有效期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委托书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复印件盖申办方公章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  <w:t>21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申办方委托我院进行临床试验的委托书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原件盖章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  <w:t>22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"/>
              </w:rPr>
              <w:t>主要研究者简历、GCP证书、执业证、资格证、职称证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签字原件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  <w:t>23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CRA委托书、资质（简历、GCP证书、身份证复印件、毕业证书）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1.简历、委托书原件盖章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2.身份证、GCP证书、毕业证复印件盖章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3.提供3年内获得的GCP证书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  <w:t>24</w:t>
            </w:r>
          </w:p>
        </w:tc>
        <w:tc>
          <w:tcPr>
            <w:tcW w:w="45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其他相关材料（如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器械说明书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、受试者日记卡、参研单位列表、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/>
              </w:rPr>
              <w:t>风险控制计划、样本操作手册、</w:t>
            </w: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说明性文件等）☆</w:t>
            </w:r>
          </w:p>
        </w:tc>
        <w:tc>
          <w:tcPr>
            <w:tcW w:w="4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1.样稿/复印件盖章</w:t>
            </w:r>
          </w:p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eastAsia="zh-CN"/>
              </w:rPr>
              <w:t>2.递交信中注明材料内容、版本号及日期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" w:hRule="atLeast"/>
        </w:trPr>
        <w:tc>
          <w:tcPr>
            <w:tcW w:w="395" w:type="dxa"/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42" w:type="dxa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0" w:type="auto"/>
          </w:tcPr>
          <w:p>
            <w:pPr>
              <w:rPr>
                <w:rFonts w:hint="eastAsia" w:ascii="华文楷体" w:hAnsi="华文楷体" w:eastAsia="华文楷体" w:cs="华文楷体"/>
                <w:color w:val="000000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hint="eastAsia" w:ascii="华文楷体" w:hAnsi="华文楷体" w:eastAsia="华文楷体" w:cs="华文楷体"/>
          <w:b/>
          <w:color w:val="FF0000"/>
          <w:kern w:val="2"/>
          <w:sz w:val="21"/>
          <w:szCs w:val="21"/>
          <w:lang w:eastAsia="zh-CN"/>
        </w:rPr>
      </w:pPr>
    </w:p>
    <w:p>
      <w:pPr>
        <w:rPr>
          <w:rFonts w:hint="eastAsia" w:ascii="华文楷体" w:hAnsi="华文楷体" w:eastAsia="华文楷体" w:cs="华文楷体"/>
          <w:b/>
          <w:color w:val="FF0000"/>
          <w:kern w:val="2"/>
          <w:sz w:val="21"/>
          <w:szCs w:val="21"/>
          <w:u w:val="single"/>
          <w:lang w:eastAsia="zh-CN"/>
        </w:rPr>
      </w:pPr>
      <w:r>
        <w:rPr>
          <w:rFonts w:hint="eastAsia" w:ascii="华文楷体" w:hAnsi="华文楷体" w:eastAsia="华文楷体" w:cs="华文楷体"/>
          <w:b/>
          <w:color w:val="FF0000"/>
          <w:kern w:val="2"/>
          <w:sz w:val="21"/>
          <w:szCs w:val="21"/>
          <w:lang w:eastAsia="zh-CN"/>
        </w:rPr>
        <w:t>注意事项：</w:t>
      </w:r>
      <w:r>
        <w:rPr>
          <w:rFonts w:hint="eastAsia" w:ascii="华文楷体" w:hAnsi="华文楷体" w:eastAsia="华文楷体" w:cs="华文楷体"/>
          <w:b/>
          <w:color w:val="FF0000"/>
          <w:kern w:val="2"/>
          <w:sz w:val="21"/>
          <w:szCs w:val="21"/>
          <w:u w:val="single"/>
          <w:lang w:eastAsia="zh-CN"/>
        </w:rPr>
        <w:t>请认真阅读并按要求提交文件</w:t>
      </w:r>
    </w:p>
    <w:p>
      <w:pPr>
        <w:rPr>
          <w:rFonts w:hint="eastAsia" w:ascii="华文楷体" w:hAnsi="华文楷体" w:eastAsia="华文楷体" w:cs="华文楷体"/>
          <w:b/>
          <w:color w:val="FF0000"/>
          <w:kern w:val="2"/>
          <w:sz w:val="21"/>
          <w:szCs w:val="21"/>
          <w:u w:val="single"/>
          <w:lang w:eastAsia="zh-CN"/>
        </w:rPr>
      </w:pP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标“☆”的文件为可选文件。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val="en-US" w:eastAsia="zh-CN"/>
        </w:rPr>
        <w:t>立项资料清单中如有文件不适用，请标注“不适用”，不要删除/修改文件编号。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本机构原则上不接受研究病历，试验原</w:t>
      </w:r>
      <w:r>
        <w:rPr>
          <w:rFonts w:hint="eastAsia" w:ascii="华文楷体" w:hAnsi="华文楷体" w:eastAsia="华文楷体" w:cs="华文楷体"/>
          <w:sz w:val="21"/>
          <w:szCs w:val="21"/>
        </w:rPr>
        <w:t>始数据以本院电子病历为主，特殊情况申办方可与机构进行沟通。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  <w:lang w:eastAsia="zh-CN"/>
        </w:rPr>
        <w:t>《原始数据来源说明》由申办方与研究者根据本中心实际情况共同确定后，</w:t>
      </w:r>
      <w:r>
        <w:rPr>
          <w:rFonts w:hint="eastAsia" w:ascii="华文楷体" w:hAnsi="华文楷体" w:eastAsia="华文楷体" w:cs="华文楷体"/>
          <w:sz w:val="21"/>
          <w:szCs w:val="21"/>
          <w:lang w:val="en-US" w:eastAsia="zh-CN"/>
        </w:rPr>
        <w:t>PI签字确认。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上述“盖章”指盖申办方公章；申办方委托CRO全权处理试验相关事务时，可盖CRO公司公章。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sz w:val="21"/>
          <w:szCs w:val="21"/>
        </w:rPr>
        <w:fldChar w:fldCharType="begin"/>
      </w:r>
      <w:r>
        <w:rPr>
          <w:rFonts w:hint="eastAsia" w:ascii="华文楷体" w:hAnsi="华文楷体" w:eastAsia="华文楷体" w:cs="华文楷体"/>
          <w:sz w:val="21"/>
          <w:szCs w:val="21"/>
        </w:rPr>
        <w:instrText xml:space="preserve"> HYPERLINK "mailto:上述电子版资料应提前发到机构公共邮箱shulanlcsy@163.com进行预审，预审合格后递交一式三份的纸质送审资料，分别用于机构立项、伦理审查和专业组保存。" </w:instrText>
      </w:r>
      <w:r>
        <w:rPr>
          <w:rFonts w:hint="eastAsia" w:ascii="华文楷体" w:hAnsi="华文楷体" w:eastAsia="华文楷体" w:cs="华文楷体"/>
          <w:sz w:val="21"/>
          <w:szCs w:val="21"/>
        </w:rPr>
        <w:fldChar w:fldCharType="separate"/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递交上述纸质送审资料一份，保存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val="en-US" w:eastAsia="zh-CN"/>
        </w:rPr>
        <w:t>于</w:t>
      </w:r>
      <w:r>
        <w:rPr>
          <w:rFonts w:hint="eastAsia" w:ascii="华文楷体" w:hAnsi="华文楷体" w:eastAsia="华文楷体" w:cs="华文楷体"/>
          <w:bCs/>
          <w:kern w:val="0"/>
          <w:sz w:val="21"/>
          <w:szCs w:val="21"/>
          <w:u w:val="none"/>
          <w:lang w:val="en-US" w:eastAsia="zh-CN" w:bidi="ar-SA"/>
        </w:rPr>
        <w:t>药物临床试验机构办公室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。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fldChar w:fldCharType="end"/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上述文件超过两页以上的双面打印，按目录顺序用黑色双孔活页文件夹装订整理，各文件间用隔页纸隔开；首页加盖申办方公章，多页资料加盖骑缝章。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向机构递交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eastAsia="zh-CN"/>
        </w:rPr>
        <w:t>立项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资料时，多附带一个空黑色双孔活页文件夹及1-25隔页纸，递交资料时同时贴好所有文件夹的侧标签。</w:t>
      </w:r>
    </w:p>
    <w:p>
      <w:pPr>
        <w:pStyle w:val="6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如有疑问请于工作时间（周一至周五8:00-11:30；14:00-17:30）电话沟通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val="en-US" w:eastAsia="zh-CN"/>
        </w:rPr>
        <w:t>或发送邮件至jintinghanjth@163.com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。机构办公室联系人：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eastAsia="zh-CN"/>
        </w:rPr>
        <w:t>金亭含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 xml:space="preserve"> 电话：</w:t>
      </w:r>
      <w:r>
        <w:rPr>
          <w:rFonts w:hint="eastAsia" w:ascii="华文楷体" w:hAnsi="华文楷体" w:eastAsia="华文楷体" w:cs="华文楷体"/>
          <w:color w:val="000000"/>
          <w:sz w:val="21"/>
          <w:szCs w:val="21"/>
          <w:lang w:val="en-US" w:eastAsia="zh-CN"/>
        </w:rPr>
        <w:t>0571-56098617/18604341927</w:t>
      </w:r>
      <w:bookmarkStart w:id="0" w:name="_GoBack"/>
      <w:bookmarkEnd w:id="0"/>
      <w:r>
        <w:rPr>
          <w:rFonts w:hint="eastAsia" w:ascii="华文楷体" w:hAnsi="华文楷体" w:eastAsia="华文楷体" w:cs="华文楷体"/>
          <w:color w:val="000000"/>
          <w:sz w:val="21"/>
          <w:szCs w:val="21"/>
        </w:rPr>
        <w:t>。</w:t>
      </w:r>
    </w:p>
    <w:p>
      <w:pPr>
        <w:pStyle w:val="6"/>
        <w:widowControl/>
        <w:numPr>
          <w:ilvl w:val="0"/>
          <w:numId w:val="0"/>
        </w:numPr>
        <w:shd w:val="clear" w:color="auto" w:fill="FFFFFF"/>
        <w:spacing w:beforeAutospacing="0" w:afterAutospacing="0" w:line="360" w:lineRule="auto"/>
        <w:rPr>
          <w:rFonts w:hint="eastAsia" w:ascii="华文楷体" w:hAnsi="华文楷体" w:eastAsia="华文楷体" w:cs="华文楷体"/>
          <w:color w:val="000000"/>
          <w:sz w:val="21"/>
          <w:szCs w:val="21"/>
        </w:rPr>
      </w:pPr>
    </w:p>
    <w:sectPr>
      <w:headerReference r:id="rId3" w:type="default"/>
      <w:footerReference r:id="rId4" w:type="default"/>
      <w:pgSz w:w="11900" w:h="16840"/>
      <w:pgMar w:top="1134" w:right="952" w:bottom="1440" w:left="1588" w:header="1928" w:footer="737" w:gutter="0"/>
      <w:cols w:space="720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623570</wp:posOffset>
          </wp:positionH>
          <wp:positionV relativeFrom="page">
            <wp:posOffset>644525</wp:posOffset>
          </wp:positionV>
          <wp:extent cx="1550035" cy="459740"/>
          <wp:effectExtent l="0" t="0" r="12065" b="16510"/>
          <wp:wrapNone/>
          <wp:docPr id="1" name="officeArt objec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fficeArt object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0035" cy="459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宋体" w:hAnsi="宋体" w:eastAsia="宋体" w:cs="宋体"/>
        <w:lang w:val="zh-TW" w:eastAsia="zh-TW"/>
      </w:rPr>
      <w:t>　　</w:t>
    </w:r>
    <w: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4173220</wp:posOffset>
          </wp:positionH>
          <wp:positionV relativeFrom="paragraph">
            <wp:posOffset>-434340</wp:posOffset>
          </wp:positionV>
          <wp:extent cx="1619250" cy="353060"/>
          <wp:effectExtent l="0" t="0" r="0" b="8890"/>
          <wp:wrapNone/>
          <wp:docPr id="2" name="图片 5" descr="3868196110528534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386819611052853419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19250" cy="353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A1E15C"/>
    <w:multiLevelType w:val="singleLevel"/>
    <w:tmpl w:val="85A1E15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doNotTrackMoves/>
  <w:attachedTemplate r:id="rId1"/>
  <w:documentProtection w:enforcement="0"/>
  <w:defaultTabStop w:val="420"/>
  <w:drawingGridHorizontalSpacing w:val="120"/>
  <w:noPunctuationKerning w:val="1"/>
  <w:characterSpacingControl w:val="doNotCompress"/>
  <w:hdrShapeDefaults>
    <o:shapelayout v:ext="edit">
      <o:idmap v:ext="edit" data="1"/>
    </o:shapelayout>
  </w:hdrShapeDefaults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346"/>
    <w:rsid w:val="00001644"/>
    <w:rsid w:val="00001F28"/>
    <w:rsid w:val="00050568"/>
    <w:rsid w:val="0007082E"/>
    <w:rsid w:val="00080D6D"/>
    <w:rsid w:val="00085F09"/>
    <w:rsid w:val="000C58E7"/>
    <w:rsid w:val="000D0B52"/>
    <w:rsid w:val="000D26E6"/>
    <w:rsid w:val="000D4D78"/>
    <w:rsid w:val="000D5F52"/>
    <w:rsid w:val="000E2DB6"/>
    <w:rsid w:val="000E3152"/>
    <w:rsid w:val="000E51F4"/>
    <w:rsid w:val="00111BD3"/>
    <w:rsid w:val="001137ED"/>
    <w:rsid w:val="0012224B"/>
    <w:rsid w:val="0012553E"/>
    <w:rsid w:val="0013659B"/>
    <w:rsid w:val="001418BA"/>
    <w:rsid w:val="00143BD7"/>
    <w:rsid w:val="0018506C"/>
    <w:rsid w:val="001A0B72"/>
    <w:rsid w:val="001A1FCB"/>
    <w:rsid w:val="001A4D7E"/>
    <w:rsid w:val="001B371C"/>
    <w:rsid w:val="001B56EC"/>
    <w:rsid w:val="001C0426"/>
    <w:rsid w:val="001D08A6"/>
    <w:rsid w:val="001D2B19"/>
    <w:rsid w:val="001E798A"/>
    <w:rsid w:val="002024B5"/>
    <w:rsid w:val="00215DB6"/>
    <w:rsid w:val="002479A8"/>
    <w:rsid w:val="00265FDF"/>
    <w:rsid w:val="002670A4"/>
    <w:rsid w:val="00280E94"/>
    <w:rsid w:val="002858BF"/>
    <w:rsid w:val="00287B72"/>
    <w:rsid w:val="002913CB"/>
    <w:rsid w:val="002A4442"/>
    <w:rsid w:val="002A58C4"/>
    <w:rsid w:val="002A7447"/>
    <w:rsid w:val="002B26D4"/>
    <w:rsid w:val="002D0973"/>
    <w:rsid w:val="0032499B"/>
    <w:rsid w:val="003279A5"/>
    <w:rsid w:val="00361408"/>
    <w:rsid w:val="00380067"/>
    <w:rsid w:val="00384256"/>
    <w:rsid w:val="003953E2"/>
    <w:rsid w:val="0039641C"/>
    <w:rsid w:val="003A7D76"/>
    <w:rsid w:val="003B7979"/>
    <w:rsid w:val="003C2FFE"/>
    <w:rsid w:val="003E4BBC"/>
    <w:rsid w:val="004049D6"/>
    <w:rsid w:val="0043131A"/>
    <w:rsid w:val="00446459"/>
    <w:rsid w:val="004511D7"/>
    <w:rsid w:val="00452B61"/>
    <w:rsid w:val="0046486F"/>
    <w:rsid w:val="0046780D"/>
    <w:rsid w:val="00467A34"/>
    <w:rsid w:val="0047327C"/>
    <w:rsid w:val="00497023"/>
    <w:rsid w:val="00497FDC"/>
    <w:rsid w:val="004C45B8"/>
    <w:rsid w:val="004E4893"/>
    <w:rsid w:val="004F70B7"/>
    <w:rsid w:val="00521357"/>
    <w:rsid w:val="005410EF"/>
    <w:rsid w:val="005475F5"/>
    <w:rsid w:val="00557817"/>
    <w:rsid w:val="00581EB0"/>
    <w:rsid w:val="00583967"/>
    <w:rsid w:val="00590473"/>
    <w:rsid w:val="00592499"/>
    <w:rsid w:val="005A7254"/>
    <w:rsid w:val="005C12A4"/>
    <w:rsid w:val="005D7785"/>
    <w:rsid w:val="005E2827"/>
    <w:rsid w:val="005E76C6"/>
    <w:rsid w:val="005F2673"/>
    <w:rsid w:val="00601A16"/>
    <w:rsid w:val="00610A04"/>
    <w:rsid w:val="00614DB8"/>
    <w:rsid w:val="00681346"/>
    <w:rsid w:val="00690043"/>
    <w:rsid w:val="00696711"/>
    <w:rsid w:val="006A5C8A"/>
    <w:rsid w:val="006A7112"/>
    <w:rsid w:val="006B7B9E"/>
    <w:rsid w:val="006C25E5"/>
    <w:rsid w:val="006D3C76"/>
    <w:rsid w:val="006E2C1D"/>
    <w:rsid w:val="006F1F17"/>
    <w:rsid w:val="006F2D3C"/>
    <w:rsid w:val="006F6F4D"/>
    <w:rsid w:val="00705218"/>
    <w:rsid w:val="007079C7"/>
    <w:rsid w:val="0072117B"/>
    <w:rsid w:val="007314C3"/>
    <w:rsid w:val="00737A2A"/>
    <w:rsid w:val="00737D81"/>
    <w:rsid w:val="00744711"/>
    <w:rsid w:val="00744C19"/>
    <w:rsid w:val="007457AC"/>
    <w:rsid w:val="00746876"/>
    <w:rsid w:val="00763946"/>
    <w:rsid w:val="00770492"/>
    <w:rsid w:val="00776956"/>
    <w:rsid w:val="00777351"/>
    <w:rsid w:val="00786D2D"/>
    <w:rsid w:val="007913CB"/>
    <w:rsid w:val="007B27FC"/>
    <w:rsid w:val="007C2A82"/>
    <w:rsid w:val="007D1073"/>
    <w:rsid w:val="007E74D9"/>
    <w:rsid w:val="007F6E47"/>
    <w:rsid w:val="008024C0"/>
    <w:rsid w:val="00814B1E"/>
    <w:rsid w:val="008166F4"/>
    <w:rsid w:val="008169DC"/>
    <w:rsid w:val="008312CD"/>
    <w:rsid w:val="008433FE"/>
    <w:rsid w:val="00851731"/>
    <w:rsid w:val="00864421"/>
    <w:rsid w:val="008844FA"/>
    <w:rsid w:val="008975F4"/>
    <w:rsid w:val="00897FA7"/>
    <w:rsid w:val="008A322E"/>
    <w:rsid w:val="008A53F2"/>
    <w:rsid w:val="008A7AF8"/>
    <w:rsid w:val="008D4B38"/>
    <w:rsid w:val="008D623A"/>
    <w:rsid w:val="008D72EA"/>
    <w:rsid w:val="008F4707"/>
    <w:rsid w:val="0090400E"/>
    <w:rsid w:val="00931772"/>
    <w:rsid w:val="0093356A"/>
    <w:rsid w:val="009335FA"/>
    <w:rsid w:val="009344FA"/>
    <w:rsid w:val="009400B9"/>
    <w:rsid w:val="00964F7A"/>
    <w:rsid w:val="0096621C"/>
    <w:rsid w:val="00992D44"/>
    <w:rsid w:val="00996E00"/>
    <w:rsid w:val="009A6AAF"/>
    <w:rsid w:val="009C6C80"/>
    <w:rsid w:val="009E425A"/>
    <w:rsid w:val="00A05332"/>
    <w:rsid w:val="00A2694D"/>
    <w:rsid w:val="00A32A5A"/>
    <w:rsid w:val="00A34AB7"/>
    <w:rsid w:val="00A4089D"/>
    <w:rsid w:val="00A417AC"/>
    <w:rsid w:val="00A46329"/>
    <w:rsid w:val="00A522AE"/>
    <w:rsid w:val="00A52FE4"/>
    <w:rsid w:val="00A81810"/>
    <w:rsid w:val="00A82030"/>
    <w:rsid w:val="00A84A64"/>
    <w:rsid w:val="00A87DF0"/>
    <w:rsid w:val="00AA4B42"/>
    <w:rsid w:val="00AC41F4"/>
    <w:rsid w:val="00AD0DE2"/>
    <w:rsid w:val="00AE5F1E"/>
    <w:rsid w:val="00B30738"/>
    <w:rsid w:val="00B43254"/>
    <w:rsid w:val="00B47B60"/>
    <w:rsid w:val="00B53BFE"/>
    <w:rsid w:val="00B61A4B"/>
    <w:rsid w:val="00B77835"/>
    <w:rsid w:val="00B841CE"/>
    <w:rsid w:val="00B85FC0"/>
    <w:rsid w:val="00B9678C"/>
    <w:rsid w:val="00BB6B0B"/>
    <w:rsid w:val="00BD27F7"/>
    <w:rsid w:val="00BE0BC6"/>
    <w:rsid w:val="00BF00D9"/>
    <w:rsid w:val="00BF03A2"/>
    <w:rsid w:val="00C07EDD"/>
    <w:rsid w:val="00C146E2"/>
    <w:rsid w:val="00C15B69"/>
    <w:rsid w:val="00C33C81"/>
    <w:rsid w:val="00C376D2"/>
    <w:rsid w:val="00C459E4"/>
    <w:rsid w:val="00C657C5"/>
    <w:rsid w:val="00C90E7C"/>
    <w:rsid w:val="00C9561C"/>
    <w:rsid w:val="00CA552C"/>
    <w:rsid w:val="00CC0196"/>
    <w:rsid w:val="00CC05AD"/>
    <w:rsid w:val="00CC23F0"/>
    <w:rsid w:val="00CD3795"/>
    <w:rsid w:val="00CF0514"/>
    <w:rsid w:val="00D0448F"/>
    <w:rsid w:val="00D04FDA"/>
    <w:rsid w:val="00D13EAD"/>
    <w:rsid w:val="00D217C2"/>
    <w:rsid w:val="00D420E4"/>
    <w:rsid w:val="00D62924"/>
    <w:rsid w:val="00D73B94"/>
    <w:rsid w:val="00DB2CFC"/>
    <w:rsid w:val="00DE1BD8"/>
    <w:rsid w:val="00DF282E"/>
    <w:rsid w:val="00E1059E"/>
    <w:rsid w:val="00E30CB0"/>
    <w:rsid w:val="00E472F1"/>
    <w:rsid w:val="00E613B8"/>
    <w:rsid w:val="00E81FB6"/>
    <w:rsid w:val="00EA40ED"/>
    <w:rsid w:val="00EA7F8E"/>
    <w:rsid w:val="00EC06E5"/>
    <w:rsid w:val="00ED61E8"/>
    <w:rsid w:val="00EF32AA"/>
    <w:rsid w:val="00F611A7"/>
    <w:rsid w:val="00F61232"/>
    <w:rsid w:val="00F61747"/>
    <w:rsid w:val="00F73AA3"/>
    <w:rsid w:val="00F75C34"/>
    <w:rsid w:val="00F818CE"/>
    <w:rsid w:val="00F91A82"/>
    <w:rsid w:val="00F97F17"/>
    <w:rsid w:val="00FB5AFA"/>
    <w:rsid w:val="00FC0FDC"/>
    <w:rsid w:val="00FC195B"/>
    <w:rsid w:val="00FD0CEC"/>
    <w:rsid w:val="00FE3F00"/>
    <w:rsid w:val="00FF4A75"/>
    <w:rsid w:val="02E36378"/>
    <w:rsid w:val="043A596D"/>
    <w:rsid w:val="04EF26FE"/>
    <w:rsid w:val="056D1603"/>
    <w:rsid w:val="0A3F28E8"/>
    <w:rsid w:val="0B9E69CB"/>
    <w:rsid w:val="127C2B05"/>
    <w:rsid w:val="129A7E4F"/>
    <w:rsid w:val="15010E90"/>
    <w:rsid w:val="15405248"/>
    <w:rsid w:val="169C7068"/>
    <w:rsid w:val="1A633E14"/>
    <w:rsid w:val="1D1F5E79"/>
    <w:rsid w:val="1D681AAA"/>
    <w:rsid w:val="202E4C0A"/>
    <w:rsid w:val="214026D7"/>
    <w:rsid w:val="23837B14"/>
    <w:rsid w:val="26223AA0"/>
    <w:rsid w:val="268A00DE"/>
    <w:rsid w:val="29105CF3"/>
    <w:rsid w:val="2AF05E7A"/>
    <w:rsid w:val="2BFB49B0"/>
    <w:rsid w:val="2C673201"/>
    <w:rsid w:val="2CAE33FB"/>
    <w:rsid w:val="2D4535D7"/>
    <w:rsid w:val="303F41D2"/>
    <w:rsid w:val="348117DA"/>
    <w:rsid w:val="370A1ACB"/>
    <w:rsid w:val="37587C6F"/>
    <w:rsid w:val="390F0C17"/>
    <w:rsid w:val="3DF71E2C"/>
    <w:rsid w:val="3FB82C81"/>
    <w:rsid w:val="42134C52"/>
    <w:rsid w:val="44C216B6"/>
    <w:rsid w:val="494B434D"/>
    <w:rsid w:val="4A9275BD"/>
    <w:rsid w:val="4F3309F8"/>
    <w:rsid w:val="53022A40"/>
    <w:rsid w:val="54CC24D2"/>
    <w:rsid w:val="56565C68"/>
    <w:rsid w:val="59020260"/>
    <w:rsid w:val="593B276E"/>
    <w:rsid w:val="5B8C45E5"/>
    <w:rsid w:val="5C2E01A9"/>
    <w:rsid w:val="5CF73251"/>
    <w:rsid w:val="5E31548D"/>
    <w:rsid w:val="5F316259"/>
    <w:rsid w:val="63450AD4"/>
    <w:rsid w:val="65DE28D0"/>
    <w:rsid w:val="65FB3174"/>
    <w:rsid w:val="67F3514C"/>
    <w:rsid w:val="682F522A"/>
    <w:rsid w:val="6B6C7F57"/>
    <w:rsid w:val="6F237CA0"/>
    <w:rsid w:val="70C2073B"/>
    <w:rsid w:val="7375074C"/>
    <w:rsid w:val="73BA3341"/>
    <w:rsid w:val="76A851A6"/>
    <w:rsid w:val="77787E99"/>
    <w:rsid w:val="7B0446E8"/>
    <w:rsid w:val="7B854550"/>
    <w:rsid w:val="7D5C63D9"/>
    <w:rsid w:val="7E97086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en-US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9"/>
    <w:qFormat/>
    <w:uiPriority w:val="0"/>
    <w:pPr>
      <w:widowControl w:val="0"/>
      <w:tabs>
        <w:tab w:val="center" w:pos="4153"/>
        <w:tab w:val="right" w:pos="8306"/>
      </w:tabs>
    </w:pPr>
    <w:rPr>
      <w:rFonts w:ascii="Calibri" w:hAnsi="Calibri" w:eastAsia="Calibri"/>
      <w:color w:val="000000"/>
      <w:kern w:val="2"/>
      <w:sz w:val="18"/>
      <w:szCs w:val="18"/>
      <w:u w:color="000000"/>
      <w:lang w:eastAsia="zh-CN"/>
    </w:rPr>
  </w:style>
  <w:style w:type="paragraph" w:styleId="4">
    <w:name w:val="header"/>
    <w:link w:val="20"/>
    <w:qFormat/>
    <w:uiPriority w:val="0"/>
    <w:pPr>
      <w:widowControl w:val="0"/>
      <w:pBdr>
        <w:bottom w:val="single" w:color="000000" w:sz="6" w:space="0"/>
      </w:pBdr>
      <w:tabs>
        <w:tab w:val="center" w:pos="4153"/>
        <w:tab w:val="right" w:pos="8306"/>
      </w:tabs>
      <w:jc w:val="center"/>
    </w:pPr>
    <w:rPr>
      <w:rFonts w:ascii="Calibri" w:hAnsi="Calibri" w:eastAsia="Calibri" w:cs="Times New Roman"/>
      <w:color w:val="000000"/>
      <w:kern w:val="2"/>
      <w:sz w:val="18"/>
      <w:szCs w:val="18"/>
      <w:u w:color="000000"/>
      <w:lang w:val="en-US" w:eastAsia="zh-CN" w:bidi="ar-SA"/>
    </w:rPr>
  </w:style>
  <w:style w:type="paragraph" w:styleId="5">
    <w:name w:val="Subtitle"/>
    <w:qFormat/>
    <w:uiPriority w:val="0"/>
    <w:pPr>
      <w:widowControl w:val="0"/>
      <w:spacing w:before="240" w:after="60" w:line="312" w:lineRule="auto"/>
      <w:jc w:val="center"/>
      <w:outlineLvl w:val="1"/>
    </w:pPr>
    <w:rPr>
      <w:rFonts w:ascii="Cambria" w:hAnsi="Cambria" w:eastAsia="Cambria" w:cs="Cambria"/>
      <w:b/>
      <w:bCs/>
      <w:color w:val="000000"/>
      <w:kern w:val="28"/>
      <w:sz w:val="32"/>
      <w:szCs w:val="32"/>
      <w:u w:color="000000"/>
      <w:lang w:val="en-US" w:eastAsia="zh-CN" w:bidi="ar-SA"/>
    </w:rPr>
  </w:style>
  <w:style w:type="paragraph" w:styleId="6">
    <w:name w:val="Normal (Web)"/>
    <w:basedOn w:val="1"/>
    <w:qFormat/>
    <w:uiPriority w:val="0"/>
    <w:pPr>
      <w:widowControl w:val="0"/>
      <w:spacing w:beforeAutospacing="1" w:afterAutospacing="1"/>
    </w:pPr>
    <w:rPr>
      <w:lang w:eastAsia="zh-CN"/>
    </w:rPr>
  </w:style>
  <w:style w:type="table" w:styleId="8">
    <w:name w:val="Table Grid"/>
    <w:basedOn w:val="7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qFormat/>
    <w:uiPriority w:val="0"/>
    <w:rPr>
      <w:u w:val="single"/>
    </w:rPr>
  </w:style>
  <w:style w:type="paragraph" w:customStyle="1" w:styleId="11">
    <w:name w:val="TableBoldCentered"/>
    <w:basedOn w:val="12"/>
    <w:qFormat/>
    <w:uiPriority w:val="0"/>
    <w:pPr>
      <w:jc w:val="center"/>
    </w:pPr>
  </w:style>
  <w:style w:type="paragraph" w:customStyle="1" w:styleId="12">
    <w:name w:val="TableBold"/>
    <w:basedOn w:val="1"/>
    <w:qFormat/>
    <w:uiPriority w:val="0"/>
    <w:pPr>
      <w:spacing w:line="360" w:lineRule="auto"/>
    </w:pPr>
    <w:rPr>
      <w:rFonts w:ascii="Arial" w:hAnsi="Arial"/>
      <w:b/>
      <w:sz w:val="20"/>
      <w:szCs w:val="20"/>
      <w:lang w:eastAsia="zh-CN"/>
    </w:rPr>
  </w:style>
  <w:style w:type="paragraph" w:customStyle="1" w:styleId="13">
    <w:name w:val="SumHeading"/>
    <w:basedOn w:val="1"/>
    <w:next w:val="1"/>
    <w:qFormat/>
    <w:uiPriority w:val="0"/>
    <w:pPr>
      <w:spacing w:after="120" w:line="360" w:lineRule="auto"/>
    </w:pPr>
    <w:rPr>
      <w:rFonts w:ascii="Arial" w:hAnsi="Arial"/>
      <w:b/>
      <w:sz w:val="20"/>
      <w:szCs w:val="20"/>
      <w:lang w:eastAsia="zh-CN"/>
    </w:rPr>
  </w:style>
  <w:style w:type="paragraph" w:styleId="14">
    <w:name w:val="List Paragraph"/>
    <w:basedOn w:val="1"/>
    <w:qFormat/>
    <w:uiPriority w:val="34"/>
    <w:pPr>
      <w:widowControl w:val="0"/>
      <w:ind w:firstLine="420" w:firstLineChars="200"/>
      <w:jc w:val="both"/>
    </w:pPr>
    <w:rPr>
      <w:rFonts w:ascii="Calibri" w:hAnsi="Calibri"/>
      <w:kern w:val="2"/>
      <w:sz w:val="21"/>
      <w:szCs w:val="22"/>
      <w:lang w:eastAsia="zh-CN"/>
    </w:rPr>
  </w:style>
  <w:style w:type="paragraph" w:customStyle="1" w:styleId="15">
    <w:name w:val="正常"/>
    <w:qFormat/>
    <w:uiPriority w:val="0"/>
    <w:pPr>
      <w:widowControl w:val="0"/>
      <w:jc w:val="both"/>
    </w:pPr>
    <w:rPr>
      <w:rFonts w:ascii="Calibri" w:hAnsi="Calibri" w:eastAsia="Calibri" w:cs="Calibri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6">
    <w:name w:val="TableCentered"/>
    <w:basedOn w:val="17"/>
    <w:qFormat/>
    <w:uiPriority w:val="0"/>
    <w:pPr>
      <w:jc w:val="center"/>
    </w:pPr>
  </w:style>
  <w:style w:type="paragraph" w:customStyle="1" w:styleId="17">
    <w:name w:val="TableNormal"/>
    <w:basedOn w:val="1"/>
    <w:qFormat/>
    <w:uiPriority w:val="0"/>
    <w:pPr>
      <w:spacing w:line="360" w:lineRule="auto"/>
    </w:pPr>
    <w:rPr>
      <w:rFonts w:ascii="Calibri" w:hAnsi="Calibri"/>
      <w:sz w:val="20"/>
      <w:szCs w:val="20"/>
      <w:lang w:eastAsia="zh-CN"/>
    </w:rPr>
  </w:style>
  <w:style w:type="paragraph" w:customStyle="1" w:styleId="18">
    <w:name w:val="列出段落1"/>
    <w:basedOn w:val="1"/>
    <w:qFormat/>
    <w:uiPriority w:val="0"/>
    <w:pPr>
      <w:adjustRightInd w:val="0"/>
      <w:snapToGrid w:val="0"/>
      <w:spacing w:after="200"/>
      <w:ind w:firstLine="420" w:firstLineChars="200"/>
    </w:pPr>
    <w:rPr>
      <w:rFonts w:ascii="Tahoma" w:hAnsi="Tahoma" w:eastAsia="微软雅黑"/>
      <w:sz w:val="22"/>
      <w:szCs w:val="22"/>
      <w:lang w:eastAsia="zh-CN"/>
    </w:rPr>
  </w:style>
  <w:style w:type="character" w:customStyle="1" w:styleId="19">
    <w:name w:val="页脚 Char"/>
    <w:link w:val="3"/>
    <w:qFormat/>
    <w:uiPriority w:val="0"/>
    <w:rPr>
      <w:rFonts w:ascii="Calibri" w:hAnsi="Calibri" w:eastAsia="Calibri"/>
      <w:color w:val="000000"/>
      <w:kern w:val="2"/>
      <w:sz w:val="18"/>
      <w:szCs w:val="18"/>
      <w:u w:val="none" w:color="000000"/>
      <w:lang w:val="en-US" w:eastAsia="zh-CN" w:bidi="ar-SA"/>
    </w:rPr>
  </w:style>
  <w:style w:type="character" w:customStyle="1" w:styleId="20">
    <w:name w:val="页眉 Char"/>
    <w:link w:val="4"/>
    <w:qFormat/>
    <w:uiPriority w:val="0"/>
    <w:rPr>
      <w:rFonts w:ascii="Calibri" w:hAnsi="Calibri" w:eastAsia="Calibri"/>
      <w:color w:val="000000"/>
      <w:kern w:val="2"/>
      <w:sz w:val="18"/>
      <w:szCs w:val="18"/>
      <w:u w:color="000000"/>
      <w:lang w:val="en-US" w:eastAsia="zh-CN" w:bidi="ar-SA"/>
    </w:rPr>
  </w:style>
  <w:style w:type="character" w:customStyle="1" w:styleId="21">
    <w:name w:val="font21"/>
    <w:qFormat/>
    <w:uiPriority w:val="0"/>
    <w:rPr>
      <w:rFonts w:hint="eastAsia" w:ascii="宋体" w:hAnsi="宋体" w:eastAsia="宋体" w:cs="宋体"/>
      <w:color w:val="333333"/>
      <w:sz w:val="19"/>
      <w:szCs w:val="19"/>
      <w:u w:val="none"/>
    </w:rPr>
  </w:style>
  <w:style w:type="character" w:customStyle="1" w:styleId="22">
    <w:name w:val="font11"/>
    <w:qFormat/>
    <w:uiPriority w:val="0"/>
    <w:rPr>
      <w:rFonts w:hint="default" w:ascii="Helvetica" w:hAnsi="Helvetica" w:eastAsia="Helvetica" w:cs="Helvetica"/>
      <w:color w:val="333333"/>
      <w:sz w:val="19"/>
      <w:szCs w:val="19"/>
      <w:u w:val="none"/>
    </w:rPr>
  </w:style>
  <w:style w:type="character" w:customStyle="1" w:styleId="23">
    <w:name w:val="批注框文本 Char"/>
    <w:link w:val="2"/>
    <w:semiHidden/>
    <w:qFormat/>
    <w:uiPriority w:val="99"/>
    <w:rPr>
      <w:sz w:val="18"/>
      <w:szCs w:val="18"/>
      <w:lang w:eastAsia="en-US"/>
    </w:rPr>
  </w:style>
  <w:style w:type="table" w:customStyle="1" w:styleId="24">
    <w:name w:val="网格型1"/>
    <w:basedOn w:val="7"/>
    <w:qFormat/>
    <w:uiPriority w:val="0"/>
    <w:pPr>
      <w:widowControl w:val="0"/>
      <w:jc w:val="both"/>
    </w:pPr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Table Normal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ocuments\&#33258;&#23450;&#20041;%20Office%20&#27169;&#26495;\&#25991;&#26723;&#27169;&#26495;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文档模板</Template>
  <Company>Microsoft</Company>
  <Pages>2</Pages>
  <Words>261</Words>
  <Characters>1492</Characters>
  <Lines>12</Lines>
  <Paragraphs>3</Paragraphs>
  <TotalTime>3</TotalTime>
  <ScaleCrop>false</ScaleCrop>
  <LinksUpToDate>false</LinksUpToDate>
  <CharactersWithSpaces>1750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2016-02-22T05:09:00Z</dcterms:created>
  <dc:creator>PC</dc:creator>
  <cp:lastModifiedBy>JIn</cp:lastModifiedBy>
  <cp:lastPrinted>2020-12-26T07:51:00Z</cp:lastPrinted>
  <dcterms:modified xsi:type="dcterms:W3CDTF">2021-07-30T09:00:19Z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7CE5B22E3C2D4BEE99FFFDE9085C11A0</vt:lpwstr>
  </property>
</Properties>
</file>